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with the weight matrix </w:t>
      </w:r>
      <m:oMath>
        <m:r>
          <m:t>W</m:t>
        </m:r>
      </m:oMath>
      <w:r>
        <w:t xml:space="preserve">, the activation pattern </w:t>
      </w:r>
      <m:oMath>
        <m:r>
          <m:t>a</m:t>
        </m:r>
      </m:oMath>
      <w:r>
        <w:t xml:space="preserve"> and the bias </w:t>
      </w:r>
      <m:oMath>
        <m:r>
          <m:t>b</m:t>
        </m:r>
      </m:oMath>
      <w:r>
        <w:t xml:space="preserve">,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The attractor states are highly reproducible across various datasets and scanners, as the attractor states from studies
1,2 and 3 show a 0.93 mean correlation across the first two attractor states.</w:t>
      </w:r>
    </w:p>
    <w:p>
      <w:r>
        <w:t xml:space="preserve">We compared the explained variance from the first two PCs of our simulated state sample data to the first two PCs of
raw fMRI timeseries data (see </w:t>
      </w:r>
      <w:r>
        <w:rPr>
          <w:b/>
          <w:bCs/>
        </w:rPr>
        <w:t xml:space="preserve">ref</w:t>
      </w:r>
      <w:r>
        <w:t xml:space="preserve"> for preprocessing).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w:t>
      </w:r>
    </w:p>
    <w:p>
      <w:pPr>
        <w:pStyle w:val="Heading2"/>
      </w:pPr>
      <w:r>
        <w:t xml:space="preserve">Data preprocessing</w:t>
      </w:r>
    </w:p>
    <w:p>
      <w:pPr>
        <w:pStyle w:val="ListParagraph"/>
        <w:numPr>
          <w:ilvl w:val="0"/>
          <w:numId w:val="15"/>
        </w:numPr>
      </w:pPr>
      <w:r>
        <w:t xml:space="preserve">BASC/MIST parcellation</w:t>
      </w:r>
    </w:p>
    <w:p>
      <w:pPr>
        <w:pStyle w:val="ListParagraph"/>
        <w:numPr>
          <w:ilvl w:val="0"/>
          <w:numId w:val="15"/>
        </w:numPr>
      </w:pPr>
      <w:r>
        <w:t xml:space="preserve">partial correlation</w:t>
      </w:r>
    </w:p>
    <w:p>
      <w:pPr>
        <w:pStyle w:val="ListParagraph"/>
        <w:numPr>
          <w:ilvl w:val="0"/>
          <w:numId w:val="15"/>
        </w:numPr>
      </w:pPr>
      <w:r>
        <w:t xml:space="preserve">The weights </w:t>
      </w:r>
      <m:oMath>
        <m:r>
          <m:t>w_{ij}</m:t>
        </m:r>
      </m:oMath>
      <w:r>
        <w:t xml:space="preserve"> have to be symmetric and the diagonal elements are set to zero.</w:t>
      </w:r>
    </w:p>
    <w:p>
      <w:pPr>
        <w:pStyle w:val="ListParagraph"/>
        <w:numPr>
          <w:ilvl w:val="0"/>
          <w:numId w:val="15"/>
        </w:numPr>
      </w:pPr>
      <w:r>
        <w:t xml:space="preserve">framewise displacement threshold 0.15</w:t>
      </w:r>
    </w:p>
    <w:p>
      <w:pPr>
        <w:pStyle w:val="ListParagraph"/>
        <w:numPr>
          <w:ilvl w:val="0"/>
          <w:numId w:val="15"/>
        </w:numPr>
      </w:pPr>
      <w:r>
        <w:t xml:space="preserve">perc scrub 0.5</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hw5gbwspoz-0pju7lrunz">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dwaw6qkdwot9r93wye6j">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nyjeijvq10uqsl-kz9mst">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bawiysqncckkihvvei5ui">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hw5gbwspoz-0pju7lrunz" Type="http://schemas.openxmlformats.org/officeDocument/2006/relationships/hyperlink" Target="https://doi.org/10.3389/conf.fninf.2011.08.00058" TargetMode="External"/><Relationship Id="rId-dwaw6qkdwot9r93wye6j" Type="http://schemas.openxmlformats.org/officeDocument/2006/relationships/hyperlink" Target="https://doi.org/10.1162/netn_a_00234" TargetMode="External"/><Relationship Id="rIdnyjeijvq10uqsl-kz9mst" Type="http://schemas.openxmlformats.org/officeDocument/2006/relationships/hyperlink" Target="https://doi.org/10.1038/s41467-019-13785-z" TargetMode="External"/><Relationship Id="rIdbawiysqncckkihvvei5ui" Type="http://schemas.openxmlformats.org/officeDocument/2006/relationships/hyperlink" Target="https://doi.org/10.1371/journal.pbio.1002036" TargetMode="External"/><Relationship Id="rId7" Type="http://schemas.openxmlformats.org/officeDocument/2006/relationships/image" Target="media/630wfmh_czzbzkzrt5lfp.png"/><Relationship Id="rId8" Type="http://schemas.openxmlformats.org/officeDocument/2006/relationships/image" Target="media/n0fugga2pi4ivlrozb3vq.png"/><Relationship Id="rId9" Type="http://schemas.openxmlformats.org/officeDocument/2006/relationships/image" Target="media/irrzdvskgfwe6dyfkgiwa.png"/><Relationship Id="rId10" Type="http://schemas.openxmlformats.org/officeDocument/2006/relationships/image" Target="media/p2wyvgzkqg6cliy8bqrz_.png"/><Relationship Id="rId11" Type="http://schemas.openxmlformats.org/officeDocument/2006/relationships/image" Target="media/cvkdiljwpo_qs-c8xdzjx.png"/></Relationships>
</file>

<file path=word/_rels/footer1.xml.rels><?xml version="1.0" encoding="UTF-8"?><Relationships xmlns="http://schemas.openxmlformats.org/package/2006/relationships"><Relationship Id="rId0" Type="http://schemas.openxmlformats.org/officeDocument/2006/relationships/image" Target="media/9b4enkgy8n1aaelcnqz3q.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2023-07-25T14:19:05.507Z</dcterms:created>
  <dcterms:modified xsi:type="dcterms:W3CDTF">2023-07-25T14:19:05.507Z</dcterms:modified>
</cp:coreProperties>
</file>

<file path=docProps/custom.xml><?xml version="1.0" encoding="utf-8"?>
<Properties xmlns="http://schemas.openxmlformats.org/officeDocument/2006/custom-properties" xmlns:vt="http://schemas.openxmlformats.org/officeDocument/2006/docPropsVTypes"/>
</file>